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DF" w:rsidRDefault="007427DF" w:rsidP="007427DF">
      <w:pPr>
        <w:pStyle w:val="a3"/>
        <w:spacing w:after="0"/>
        <w:jc w:val="center"/>
        <w:rPr>
          <w:rStyle w:val="a6"/>
          <w:rFonts w:ascii="Arial" w:hAnsi="Arial" w:cs="Arial"/>
          <w:b w:val="0"/>
          <w:bCs w:val="0"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ПРОФСОЮЗ ОБРАЗОВАНИЯ ПРЕДЛАГАЕТ</w:t>
      </w:r>
    </w:p>
    <w:p w:rsidR="007427DF" w:rsidRDefault="007427DF" w:rsidP="007427DF">
      <w:pPr>
        <w:pStyle w:val="a3"/>
        <w:spacing w:after="0"/>
        <w:jc w:val="center"/>
        <w:rPr>
          <w:rStyle w:val="a6"/>
          <w:rFonts w:ascii="Arial" w:hAnsi="Arial" w:cs="Arial"/>
          <w:b w:val="0"/>
          <w:bCs w:val="0"/>
          <w:color w:val="000000"/>
          <w:sz w:val="32"/>
          <w:szCs w:val="32"/>
        </w:rPr>
      </w:pPr>
      <w:r>
        <w:rPr>
          <w:rStyle w:val="a6"/>
          <w:rFonts w:ascii="Arial" w:hAnsi="Arial" w:cs="Arial"/>
          <w:b w:val="0"/>
          <w:bCs w:val="0"/>
          <w:color w:val="000000"/>
          <w:sz w:val="32"/>
          <w:szCs w:val="32"/>
        </w:rPr>
        <w:t xml:space="preserve">«Усадьбы </w:t>
      </w:r>
      <w:proofErr w:type="spellStart"/>
      <w:r>
        <w:rPr>
          <w:rStyle w:val="a6"/>
          <w:rFonts w:ascii="Arial" w:hAnsi="Arial" w:cs="Arial"/>
          <w:b w:val="0"/>
          <w:bCs w:val="0"/>
          <w:color w:val="000000"/>
          <w:sz w:val="32"/>
          <w:szCs w:val="32"/>
        </w:rPr>
        <w:t>Тамбовщины</w:t>
      </w:r>
      <w:proofErr w:type="spellEnd"/>
      <w:r>
        <w:rPr>
          <w:rStyle w:val="a6"/>
          <w:rFonts w:ascii="Arial" w:hAnsi="Arial" w:cs="Arial"/>
          <w:b w:val="0"/>
          <w:bCs w:val="0"/>
          <w:color w:val="000000"/>
          <w:sz w:val="32"/>
          <w:szCs w:val="32"/>
        </w:rPr>
        <w:t>»</w:t>
      </w:r>
    </w:p>
    <w:p w:rsidR="007427DF" w:rsidRDefault="007427DF" w:rsidP="007427DF">
      <w:pPr>
        <w:pStyle w:val="a3"/>
        <w:spacing w:after="0"/>
        <w:jc w:val="center"/>
      </w:pPr>
      <w:r>
        <w:rPr>
          <w:rStyle w:val="a6"/>
          <w:rFonts w:ascii="Arial" w:hAnsi="Arial" w:cs="Arial"/>
          <w:b w:val="0"/>
          <w:bCs w:val="0"/>
          <w:color w:val="000000"/>
          <w:sz w:val="32"/>
          <w:szCs w:val="32"/>
        </w:rPr>
        <w:t>(2 дня/1 ночи) 23.02-24.02.2018 г.</w:t>
      </w:r>
    </w:p>
    <w:p w:rsidR="007427DF" w:rsidRDefault="007427DF" w:rsidP="007427DF">
      <w:pPr>
        <w:pStyle w:val="a3"/>
        <w:spacing w:after="0"/>
        <w:jc w:val="center"/>
      </w:pPr>
    </w:p>
    <w:p w:rsidR="007427DF" w:rsidRDefault="007427DF" w:rsidP="007427DF">
      <w:pPr>
        <w:pStyle w:val="a3"/>
        <w:spacing w:after="0"/>
        <w:contextualSpacing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Тамбов (сер.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XVII</w:t>
      </w:r>
      <w:r>
        <w:rPr>
          <w:rFonts w:ascii="Arial" w:hAnsi="Arial" w:cs="Arial"/>
          <w:b/>
          <w:bCs/>
          <w:color w:val="000000"/>
          <w:sz w:val="20"/>
        </w:rPr>
        <w:t xml:space="preserve">в.)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возник  как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укрепленный пункт на  "диком поле", защищал южные рубежи Московского государства от набегов кочевников. Город расположен пологим амфитеатром у излучины реки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Цны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.  До середины 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XVIII</w:t>
      </w:r>
      <w:r w:rsidRPr="007427DF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 xml:space="preserve">века </w:t>
      </w:r>
      <w:r w:rsidRPr="007427DF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жители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занимались  в основном  земледелием.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Всё  изменилось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с назначением в город наместником опального поэта и государственного деятеля Гавриила Державина. Он проявил себя прекрасным администратором и знатоком экономики вверенного ему края. При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нём  застройка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 города  началась по новому плану. Строились каменные сооружения: гостиный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двор,  здания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присутственных мест, мужской гимназии и Александровского института,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Нарышкинской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читальни, здания Государственной думы и Дворянского собрания. К началу XX века Тамбов превратился в   купеческий город центральной России, оставаясь при этом крупным центром оптовой торговли зерном.   В настоящее время Тамбов – город с множеством неоспоримых достоинств. Многовековая история города наложила свой отпечаток на современную жизнь и внешний облик современного Тамбова. Посетив его,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увидите  уникальные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памятники архитектуры 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XVII</w:t>
      </w:r>
      <w:r w:rsidRPr="007427DF">
        <w:rPr>
          <w:rFonts w:ascii="Arial" w:hAnsi="Arial" w:cs="Arial"/>
          <w:b/>
          <w:bCs/>
          <w:color w:val="000000"/>
          <w:sz w:val="20"/>
        </w:rPr>
        <w:t>-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XX</w:t>
      </w:r>
      <w:r>
        <w:rPr>
          <w:rFonts w:ascii="Arial" w:hAnsi="Arial" w:cs="Arial"/>
          <w:b/>
          <w:bCs/>
          <w:color w:val="000000"/>
          <w:sz w:val="20"/>
        </w:rPr>
        <w:t xml:space="preserve">вв., которые прославили город далеко за его пределами. Особняк М. В. Асеева – одна из наиболее значительных построек в Тамбове: дом уникален и как историческое место, и как архитектурный памятник (архитектор Лев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</w:rPr>
        <w:t>Кекушев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)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. Является филиалом Петергофа. 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Дворец  выполнен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в стиле русского классицизма. Изящные гирлянды, живописные и лепные венки, медальоны украшают его потолочный плафон и стены... </w:t>
      </w:r>
    </w:p>
    <w:p w:rsidR="007427DF" w:rsidRDefault="007427DF" w:rsidP="007427DF">
      <w:pPr>
        <w:pStyle w:val="a3"/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«Жемчужиной в короне русской музыки» называли современники С. В. Рахманинова. Он удивительным образом соединял в себе качества изумительного композитора, пианиста и дирижера. Особое место в жизни Рахманинова занимала Ивановка. Она очаровывала его. В период с 1890 года по 1917 год почти каждую весну, лето, а часто и осень проводил в Ивановке, имении родственников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Сатиных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. Вам представится возможность посетить главный усадебный дом, парк. Познакомится с   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творчеством  уникального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композитора. </w:t>
      </w:r>
    </w:p>
    <w:p w:rsidR="007427DF" w:rsidRDefault="007427DF" w:rsidP="007427DF">
      <w:pPr>
        <w:jc w:val="both"/>
        <w:rPr>
          <w:rStyle w:val="a6"/>
        </w:rPr>
      </w:pPr>
      <w:r>
        <w:rPr>
          <w:rFonts w:ascii="Arial" w:hAnsi="Arial" w:cs="Arial"/>
          <w:b/>
          <w:bCs/>
          <w:sz w:val="24"/>
          <w:szCs w:val="24"/>
        </w:rPr>
        <w:t>22.02.2018 г.</w:t>
      </w:r>
      <w:r>
        <w:rPr>
          <w:rStyle w:val="a6"/>
          <w:rFonts w:ascii="Arial" w:hAnsi="Arial" w:cs="Arial"/>
          <w:sz w:val="24"/>
          <w:szCs w:val="24"/>
        </w:rPr>
        <w:t xml:space="preserve">: отправление </w:t>
      </w:r>
      <w:proofErr w:type="gramStart"/>
      <w:r>
        <w:rPr>
          <w:rStyle w:val="a6"/>
          <w:rFonts w:ascii="Arial" w:hAnsi="Arial" w:cs="Arial"/>
          <w:sz w:val="24"/>
          <w:szCs w:val="24"/>
        </w:rPr>
        <w:t>вечер</w:t>
      </w:r>
      <w:r>
        <w:rPr>
          <w:rStyle w:val="a6"/>
          <w:rFonts w:ascii="Arial" w:hAnsi="Arial" w:cs="Arial"/>
          <w:sz w:val="24"/>
          <w:szCs w:val="24"/>
        </w:rPr>
        <w:t>ним  поездом</w:t>
      </w:r>
      <w:proofErr w:type="gramEnd"/>
      <w:r>
        <w:rPr>
          <w:rStyle w:val="a6"/>
          <w:rFonts w:ascii="Arial" w:hAnsi="Arial" w:cs="Arial"/>
          <w:sz w:val="24"/>
          <w:szCs w:val="24"/>
        </w:rPr>
        <w:t xml:space="preserve"> из Москвы в Тамбов ( поезд №651)</w:t>
      </w:r>
    </w:p>
    <w:p w:rsidR="007427DF" w:rsidRDefault="007427DF" w:rsidP="007427DF">
      <w:pPr>
        <w:pStyle w:val="a5"/>
        <w:spacing w:after="0"/>
        <w:contextualSpacing/>
        <w:jc w:val="both"/>
      </w:pPr>
      <w:r>
        <w:rPr>
          <w:rStyle w:val="a6"/>
          <w:rFonts w:ascii="Arial" w:hAnsi="Arial" w:cs="Arial"/>
          <w:sz w:val="24"/>
          <w:szCs w:val="24"/>
        </w:rPr>
        <w:t xml:space="preserve">23.02.2018 г.: </w:t>
      </w:r>
      <w:r>
        <w:rPr>
          <w:rFonts w:ascii="Arial" w:hAnsi="Arial" w:cs="Arial"/>
          <w:sz w:val="24"/>
          <w:szCs w:val="24"/>
        </w:rPr>
        <w:t xml:space="preserve">Прибытие в Тамбов в </w:t>
      </w:r>
      <w:r>
        <w:rPr>
          <w:rFonts w:ascii="Arial" w:hAnsi="Arial" w:cs="Arial"/>
          <w:b/>
          <w:bCs/>
          <w:sz w:val="24"/>
          <w:szCs w:val="24"/>
        </w:rPr>
        <w:t>09:35 (поезд №651)</w:t>
      </w:r>
      <w:r>
        <w:rPr>
          <w:rFonts w:ascii="Arial" w:hAnsi="Arial" w:cs="Arial"/>
          <w:sz w:val="24"/>
          <w:szCs w:val="24"/>
        </w:rPr>
        <w:t xml:space="preserve">. Встреча с гидом. </w:t>
      </w:r>
      <w:r>
        <w:rPr>
          <w:rFonts w:ascii="Arial" w:hAnsi="Arial" w:cs="Arial"/>
          <w:b/>
          <w:bCs/>
          <w:sz w:val="24"/>
          <w:szCs w:val="24"/>
        </w:rPr>
        <w:t>Завтрак в кафе.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</w:rPr>
      </w:pPr>
      <w:r>
        <w:rPr>
          <w:rFonts w:ascii="Arial" w:hAnsi="Arial" w:cs="Arial"/>
          <w:sz w:val="24"/>
          <w:szCs w:val="24"/>
        </w:rPr>
        <w:t xml:space="preserve">Обзорная </w:t>
      </w:r>
      <w:r>
        <w:rPr>
          <w:rFonts w:ascii="Arial" w:hAnsi="Arial" w:cs="Arial"/>
          <w:b/>
          <w:bCs/>
          <w:sz w:val="24"/>
          <w:szCs w:val="24"/>
        </w:rPr>
        <w:t>э</w:t>
      </w:r>
      <w:r>
        <w:rPr>
          <w:rStyle w:val="a6"/>
          <w:rFonts w:ascii="Arial" w:hAnsi="Arial" w:cs="Arial"/>
          <w:sz w:val="24"/>
          <w:szCs w:val="24"/>
        </w:rPr>
        <w:t xml:space="preserve">кскурсия по Тамбову, который сохранил исторические традиции. Знакомство с   историей и </w:t>
      </w:r>
      <w:proofErr w:type="gramStart"/>
      <w:r>
        <w:rPr>
          <w:rStyle w:val="a6"/>
          <w:rFonts w:ascii="Arial" w:hAnsi="Arial" w:cs="Arial"/>
          <w:sz w:val="24"/>
          <w:szCs w:val="24"/>
        </w:rPr>
        <w:t>архитектурой  городской</w:t>
      </w:r>
      <w:proofErr w:type="gramEnd"/>
      <w:r>
        <w:rPr>
          <w:rStyle w:val="a6"/>
          <w:rFonts w:ascii="Arial" w:hAnsi="Arial" w:cs="Arial"/>
          <w:sz w:val="24"/>
          <w:szCs w:val="24"/>
        </w:rPr>
        <w:t xml:space="preserve"> застройки: старинные дворянские особняки (</w:t>
      </w:r>
      <w:r>
        <w:rPr>
          <w:rStyle w:val="a6"/>
          <w:rFonts w:ascii="Arial" w:hAnsi="Arial" w:cs="Arial"/>
          <w:sz w:val="24"/>
          <w:szCs w:val="24"/>
          <w:lang w:val="en-US"/>
        </w:rPr>
        <w:t>XIX</w:t>
      </w:r>
      <w:r>
        <w:rPr>
          <w:rStyle w:val="a6"/>
          <w:rFonts w:ascii="Arial" w:hAnsi="Arial" w:cs="Arial"/>
          <w:sz w:val="24"/>
          <w:szCs w:val="24"/>
        </w:rPr>
        <w:t>в.), сохранившиеся во всей своей неизменной красе;  здание бывшего Дворянского собрания (Драматический театр), Александринский институт благородных девиц - ныне один из корпусов ТГУ им. Державина. Посетив фирменные магазины тамбовских производителей (сладости от «</w:t>
      </w:r>
      <w:proofErr w:type="spellStart"/>
      <w:r>
        <w:rPr>
          <w:rStyle w:val="a6"/>
          <w:rFonts w:ascii="Arial" w:hAnsi="Arial" w:cs="Arial"/>
          <w:sz w:val="24"/>
          <w:szCs w:val="24"/>
        </w:rPr>
        <w:t>Такф</w:t>
      </w:r>
      <w:proofErr w:type="spellEnd"/>
      <w:r>
        <w:rPr>
          <w:rStyle w:val="a6"/>
          <w:rFonts w:ascii="Arial" w:hAnsi="Arial" w:cs="Arial"/>
          <w:sz w:val="24"/>
          <w:szCs w:val="24"/>
        </w:rPr>
        <w:t xml:space="preserve">», «Пирожников», «Русские сладости», </w:t>
      </w:r>
      <w:proofErr w:type="spellStart"/>
      <w:r>
        <w:rPr>
          <w:rStyle w:val="a6"/>
          <w:rFonts w:ascii="Arial" w:hAnsi="Arial" w:cs="Arial"/>
          <w:sz w:val="24"/>
          <w:szCs w:val="24"/>
        </w:rPr>
        <w:t>ликеро</w:t>
      </w:r>
      <w:proofErr w:type="spellEnd"/>
      <w:r>
        <w:rPr>
          <w:rStyle w:val="a6"/>
          <w:rFonts w:ascii="Arial" w:hAnsi="Arial" w:cs="Arial"/>
          <w:sz w:val="24"/>
          <w:szCs w:val="24"/>
        </w:rPr>
        <w:t xml:space="preserve"> - водочной продукции, тамбовского трикотажа). Приобретение подарков и сувениров. </w:t>
      </w:r>
    </w:p>
    <w:p w:rsidR="007427DF" w:rsidRDefault="007427DF" w:rsidP="007427DF">
      <w:pPr>
        <w:jc w:val="both"/>
      </w:pPr>
      <w:r>
        <w:rPr>
          <w:rStyle w:val="a6"/>
          <w:rFonts w:ascii="Arial" w:hAnsi="Arial" w:cs="Arial"/>
          <w:sz w:val="24"/>
          <w:szCs w:val="24"/>
        </w:rPr>
        <w:t xml:space="preserve">Обед в ресторане города. </w:t>
      </w:r>
      <w:r>
        <w:rPr>
          <w:rFonts w:ascii="Arial" w:hAnsi="Arial" w:cs="Arial"/>
          <w:sz w:val="24"/>
          <w:szCs w:val="24"/>
        </w:rPr>
        <w:t>В меню включены блюда тамбовской кухни- тамбовская картошечка - самая вкусная в России, мясные нарезки и вкуснейшие пирожки. И, конечно, всем взрослым туристам- водочка «Тамбовский волк», а детишкам - яблочный сок от тамбовских производителей!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</w:rPr>
      </w:pPr>
      <w:r>
        <w:rPr>
          <w:rFonts w:ascii="Arial" w:hAnsi="Arial" w:cs="Arial"/>
          <w:sz w:val="24"/>
          <w:szCs w:val="24"/>
        </w:rPr>
        <w:t xml:space="preserve">Знакомство с купеческим Тамбовом состоится в </w:t>
      </w:r>
      <w:r>
        <w:rPr>
          <w:rFonts w:ascii="Arial" w:hAnsi="Arial" w:cs="Arial"/>
          <w:b/>
          <w:bCs/>
          <w:sz w:val="24"/>
          <w:szCs w:val="24"/>
        </w:rPr>
        <w:t>усадьбе купца Асеева</w:t>
      </w:r>
      <w:r>
        <w:rPr>
          <w:rFonts w:ascii="Arial" w:hAnsi="Arial" w:cs="Arial"/>
          <w:sz w:val="24"/>
          <w:szCs w:val="24"/>
        </w:rPr>
        <w:t xml:space="preserve">. Дворец построен по </w:t>
      </w:r>
      <w:proofErr w:type="gramStart"/>
      <w:r>
        <w:rPr>
          <w:rFonts w:ascii="Arial" w:hAnsi="Arial" w:cs="Arial"/>
          <w:sz w:val="24"/>
          <w:szCs w:val="24"/>
        </w:rPr>
        <w:t>проекту  архитекторов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Л.Н.Кекушева</w:t>
      </w:r>
      <w:proofErr w:type="spellEnd"/>
      <w:r>
        <w:rPr>
          <w:rFonts w:ascii="Arial" w:hAnsi="Arial" w:cs="Arial"/>
          <w:sz w:val="24"/>
          <w:szCs w:val="24"/>
        </w:rPr>
        <w:t xml:space="preserve">  и </w:t>
      </w:r>
      <w:proofErr w:type="spellStart"/>
      <w:r>
        <w:rPr>
          <w:rFonts w:ascii="Arial" w:hAnsi="Arial" w:cs="Arial"/>
          <w:sz w:val="24"/>
          <w:szCs w:val="24"/>
        </w:rPr>
        <w:t>П.Ф.Федоровского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. Особняк является ярким образцом раннего модерна. Вы </w:t>
      </w:r>
      <w:proofErr w:type="gramStart"/>
      <w:r>
        <w:rPr>
          <w:rFonts w:ascii="Arial" w:hAnsi="Arial" w:cs="Arial"/>
          <w:sz w:val="24"/>
          <w:szCs w:val="24"/>
        </w:rPr>
        <w:t>увидите  внутреннюю</w:t>
      </w:r>
      <w:proofErr w:type="gramEnd"/>
      <w:r>
        <w:rPr>
          <w:rFonts w:ascii="Arial" w:hAnsi="Arial" w:cs="Arial"/>
          <w:sz w:val="24"/>
          <w:szCs w:val="24"/>
        </w:rPr>
        <w:t xml:space="preserve"> отделку особняка: настенная и потолочная роспись, мозаичная плитка полов, встроенная резная мебель ценных пород деревьев. Вам представится возможность совершить прогулку по старинному </w:t>
      </w:r>
      <w:proofErr w:type="gramStart"/>
      <w:r>
        <w:rPr>
          <w:rFonts w:ascii="Arial" w:hAnsi="Arial" w:cs="Arial"/>
          <w:sz w:val="24"/>
          <w:szCs w:val="24"/>
        </w:rPr>
        <w:t>парку  и</w:t>
      </w:r>
      <w:proofErr w:type="gramEnd"/>
      <w:r>
        <w:rPr>
          <w:rFonts w:ascii="Arial" w:hAnsi="Arial" w:cs="Arial"/>
          <w:sz w:val="24"/>
          <w:szCs w:val="24"/>
        </w:rPr>
        <w:t xml:space="preserve"> увидеть двухсотлетние деревья - липы, вязы, дубы, сосны. Главный долгожитель парка - дуб черешчатый, который, по мнению некоторых ученых, недавно отпраздновал более двести лет.  Отъезд в Тамбов. Размещение в гостинице. </w:t>
      </w:r>
      <w:r>
        <w:rPr>
          <w:rStyle w:val="a6"/>
          <w:rFonts w:ascii="Arial" w:hAnsi="Arial" w:cs="Arial"/>
          <w:sz w:val="24"/>
          <w:szCs w:val="24"/>
        </w:rPr>
        <w:t>Свободное время.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>24.02.2018 г.: Завтрак. Освобождение номеров.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>Отъезд на загородную экскурсию в Ивановку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427DF" w:rsidRDefault="007427DF" w:rsidP="007427DF">
      <w:pPr>
        <w:pStyle w:val="a5"/>
        <w:spacing w:after="0"/>
        <w:contextualSpacing/>
        <w:jc w:val="both"/>
      </w:pPr>
      <w:r>
        <w:rPr>
          <w:rStyle w:val="a6"/>
          <w:rFonts w:ascii="Arial" w:hAnsi="Arial" w:cs="Arial"/>
          <w:sz w:val="24"/>
          <w:szCs w:val="24"/>
        </w:rPr>
        <w:lastRenderedPageBreak/>
        <w:t xml:space="preserve">Посещение усадебного дома </w:t>
      </w:r>
      <w:r>
        <w:rPr>
          <w:rStyle w:val="a6"/>
          <w:rFonts w:ascii="Arial" w:hAnsi="Arial" w:cs="Arial"/>
          <w:b w:val="0"/>
          <w:bCs w:val="0"/>
          <w:sz w:val="24"/>
          <w:szCs w:val="24"/>
        </w:rPr>
        <w:t>великого композитора С.В. Рахманинова</w:t>
      </w:r>
      <w:r>
        <w:rPr>
          <w:rStyle w:val="a6"/>
          <w:rFonts w:ascii="Arial" w:hAnsi="Arial" w:cs="Arial"/>
          <w:sz w:val="24"/>
          <w:szCs w:val="24"/>
        </w:rPr>
        <w:t>. Вы увидите классную комнату, бильярдную, столовую, гостиную, библиотеку. Экспозиция познакомит с жизнью и творчеством великого русского композитора. Во флигеле находится кабинет</w:t>
      </w:r>
      <w:r>
        <w:rPr>
          <w:rStyle w:val="a6"/>
          <w:rFonts w:ascii="Arial" w:hAnsi="Arial" w:cs="Arial"/>
          <w:sz w:val="24"/>
          <w:szCs w:val="24"/>
        </w:rPr>
        <w:t xml:space="preserve"> С.В. </w:t>
      </w:r>
      <w:r>
        <w:rPr>
          <w:rStyle w:val="a6"/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Style w:val="a6"/>
          <w:rFonts w:ascii="Arial" w:hAnsi="Arial" w:cs="Arial"/>
          <w:sz w:val="24"/>
          <w:szCs w:val="24"/>
        </w:rPr>
        <w:t>Рахманинова,  где</w:t>
      </w:r>
      <w:proofErr w:type="gramEnd"/>
      <w:r>
        <w:rPr>
          <w:rStyle w:val="a6"/>
          <w:rFonts w:ascii="Arial" w:hAnsi="Arial" w:cs="Arial"/>
          <w:sz w:val="24"/>
          <w:szCs w:val="24"/>
        </w:rPr>
        <w:t xml:space="preserve"> воссоздана обстановка  того времени, здесь увидите генеалогическое дерево рода Рахманиновых. Прогулка по парку и посещение концертных мероприятий, проходящих в это время в усадьбе. Вам представится возможность, удобно расположившись в креслах, прослушать несколько композиций из произведений С.В. Рахманинова в исполнении местного музыканта. Чаепитие с пирогами. Памятные подарки тамбовских кондитеров. 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b w:val="0"/>
          <w:bCs w:val="0"/>
        </w:rPr>
      </w:pPr>
      <w:r>
        <w:rPr>
          <w:rFonts w:ascii="Arial" w:hAnsi="Arial" w:cs="Arial"/>
          <w:sz w:val="24"/>
          <w:szCs w:val="24"/>
        </w:rPr>
        <w:t>Отъезд в Тамбов.</w:t>
      </w:r>
      <w:r>
        <w:rPr>
          <w:rStyle w:val="a6"/>
          <w:rFonts w:ascii="Arial" w:hAnsi="Arial" w:cs="Arial"/>
          <w:sz w:val="24"/>
          <w:szCs w:val="24"/>
        </w:rPr>
        <w:t xml:space="preserve"> Поздний обед.  Трансфер на вокзал.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b w:val="0"/>
          <w:bCs w:val="0"/>
          <w:sz w:val="24"/>
          <w:szCs w:val="24"/>
        </w:rPr>
        <w:t>25.02.2018 г</w:t>
      </w:r>
      <w:r>
        <w:rPr>
          <w:rStyle w:val="a6"/>
          <w:rFonts w:ascii="Arial" w:hAnsi="Arial" w:cs="Arial"/>
          <w:sz w:val="24"/>
          <w:szCs w:val="24"/>
        </w:rPr>
        <w:t>.: Прибытие в Москву.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rFonts w:ascii="Arial" w:hAnsi="Arial" w:cs="Arial"/>
          <w:sz w:val="24"/>
          <w:szCs w:val="24"/>
        </w:rPr>
      </w:pPr>
      <w:proofErr w:type="gramStart"/>
      <w:r>
        <w:rPr>
          <w:rStyle w:val="a6"/>
          <w:rFonts w:ascii="Arial" w:hAnsi="Arial" w:cs="Arial"/>
          <w:sz w:val="24"/>
          <w:szCs w:val="24"/>
        </w:rPr>
        <w:t>Дата  проведения</w:t>
      </w:r>
      <w:proofErr w:type="gramEnd"/>
      <w:r>
        <w:rPr>
          <w:rStyle w:val="a6"/>
          <w:rFonts w:ascii="Arial" w:hAnsi="Arial" w:cs="Arial"/>
          <w:sz w:val="24"/>
          <w:szCs w:val="24"/>
        </w:rPr>
        <w:t>: 23.02-24.02.2018 г.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 xml:space="preserve"> Полная с</w:t>
      </w:r>
      <w:r>
        <w:rPr>
          <w:rStyle w:val="a6"/>
          <w:rFonts w:ascii="Arial" w:hAnsi="Arial" w:cs="Arial"/>
          <w:sz w:val="24"/>
          <w:szCs w:val="24"/>
        </w:rPr>
        <w:t>тоимость тура: 6800 руб. + ж/д билеты 30 чел. группа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>В стоимость тура входит: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>-Проживание в гостинице «Державинская», номера ст</w:t>
      </w:r>
      <w:r>
        <w:rPr>
          <w:rStyle w:val="a6"/>
          <w:rFonts w:ascii="Arial" w:hAnsi="Arial" w:cs="Arial"/>
          <w:sz w:val="24"/>
          <w:szCs w:val="24"/>
        </w:rPr>
        <w:t>анда</w:t>
      </w:r>
      <w:r>
        <w:rPr>
          <w:rStyle w:val="a6"/>
          <w:rFonts w:ascii="Arial" w:hAnsi="Arial" w:cs="Arial"/>
          <w:sz w:val="24"/>
          <w:szCs w:val="24"/>
        </w:rPr>
        <w:t>рт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>-Питание по программе</w:t>
      </w:r>
    </w:p>
    <w:p w:rsidR="007427DF" w:rsidRDefault="007427DF" w:rsidP="007427DF">
      <w:pPr>
        <w:pStyle w:val="a5"/>
        <w:spacing w:after="0"/>
        <w:contextualSpacing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>-Экскурсионное обслуживание</w:t>
      </w:r>
    </w:p>
    <w:p w:rsidR="007427DF" w:rsidRDefault="007427DF" w:rsidP="007427DF">
      <w:pPr>
        <w:pStyle w:val="a5"/>
        <w:spacing w:after="0"/>
        <w:contextualSpacing/>
        <w:jc w:val="both"/>
      </w:pPr>
      <w:r>
        <w:rPr>
          <w:rStyle w:val="a6"/>
          <w:rFonts w:ascii="Arial" w:hAnsi="Arial" w:cs="Arial"/>
          <w:sz w:val="24"/>
          <w:szCs w:val="24"/>
        </w:rPr>
        <w:t>-Входные билеты в музеи</w:t>
      </w:r>
    </w:p>
    <w:p w:rsidR="007427DF" w:rsidRDefault="007427DF" w:rsidP="007427DF">
      <w:pPr>
        <w:pStyle w:val="a5"/>
        <w:spacing w:after="150"/>
        <w:jc w:val="center"/>
        <w:rPr>
          <w:b/>
          <w:bCs/>
        </w:rPr>
      </w:pPr>
    </w:p>
    <w:p w:rsidR="00BD1CBE" w:rsidRPr="007427DF" w:rsidRDefault="007427DF">
      <w:pPr>
        <w:rPr>
          <w:b/>
          <w:i/>
          <w:color w:val="FF0000"/>
          <w:u w:val="single"/>
        </w:rPr>
      </w:pPr>
      <w:r w:rsidRPr="007427DF">
        <w:rPr>
          <w:b/>
          <w:i/>
          <w:color w:val="FF0000"/>
          <w:u w:val="single"/>
        </w:rPr>
        <w:t xml:space="preserve">Туристы покупают железнодорожные билеты самостоятельно. </w:t>
      </w:r>
    </w:p>
    <w:p w:rsidR="007427DF" w:rsidRPr="007427DF" w:rsidRDefault="007427DF">
      <w:pPr>
        <w:rPr>
          <w:b/>
          <w:i/>
          <w:color w:val="FF0000"/>
          <w:u w:val="single"/>
        </w:rPr>
      </w:pPr>
      <w:r w:rsidRPr="007427DF">
        <w:rPr>
          <w:b/>
          <w:i/>
          <w:color w:val="FF0000"/>
          <w:u w:val="single"/>
        </w:rPr>
        <w:t xml:space="preserve">Запись на экскурсию по тел. 8-916-680-06-06 или на эл. почту </w:t>
      </w:r>
      <w:r w:rsidRPr="007427DF">
        <w:rPr>
          <w:b/>
          <w:i/>
          <w:color w:val="FF0000"/>
          <w:u w:val="single"/>
          <w:lang w:val="en-US"/>
        </w:rPr>
        <w:t>profkomdo</w:t>
      </w:r>
      <w:r w:rsidRPr="007427DF">
        <w:rPr>
          <w:b/>
          <w:i/>
          <w:color w:val="FF0000"/>
          <w:u w:val="single"/>
        </w:rPr>
        <w:t>@</w:t>
      </w:r>
      <w:r w:rsidRPr="007427DF">
        <w:rPr>
          <w:b/>
          <w:i/>
          <w:color w:val="FF0000"/>
          <w:u w:val="single"/>
          <w:lang w:val="en-US"/>
        </w:rPr>
        <w:t>rambler</w:t>
      </w:r>
      <w:r w:rsidRPr="007427DF">
        <w:rPr>
          <w:b/>
          <w:i/>
          <w:color w:val="FF0000"/>
          <w:u w:val="single"/>
        </w:rPr>
        <w:t>.</w:t>
      </w:r>
      <w:r w:rsidRPr="007427DF">
        <w:rPr>
          <w:b/>
          <w:i/>
          <w:color w:val="FF0000"/>
          <w:u w:val="single"/>
          <w:lang w:val="en-US"/>
        </w:rPr>
        <w:t>ru</w:t>
      </w:r>
      <w:bookmarkStart w:id="0" w:name="_GoBack"/>
      <w:bookmarkEnd w:id="0"/>
    </w:p>
    <w:sectPr w:rsidR="007427DF" w:rsidRPr="0074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DF"/>
    <w:rsid w:val="007427DF"/>
    <w:rsid w:val="00B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B6E7-9122-4A96-87C2-D39E700B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D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27D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27DF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customStyle="1" w:styleId="a5">
    <w:name w:val="Содержимое таблицы"/>
    <w:basedOn w:val="a3"/>
    <w:rsid w:val="007427DF"/>
    <w:pPr>
      <w:suppressLineNumbers/>
    </w:pPr>
  </w:style>
  <w:style w:type="character" w:styleId="a6">
    <w:name w:val="Strong"/>
    <w:basedOn w:val="a0"/>
    <w:qFormat/>
    <w:rsid w:val="00742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2018-01-17T20:21:00Z</dcterms:created>
  <dcterms:modified xsi:type="dcterms:W3CDTF">2018-01-17T20:29:00Z</dcterms:modified>
</cp:coreProperties>
</file>